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FA" w:rsidRPr="00924EFA" w:rsidRDefault="00924EFA" w:rsidP="00924EFA">
      <w:pPr>
        <w:shd w:val="clear" w:color="auto" w:fill="FFFFFF"/>
        <w:spacing w:after="0" w:line="330" w:lineRule="atLeast"/>
        <w:textAlignment w:val="baseline"/>
        <w:outlineLvl w:val="4"/>
        <w:rPr>
          <w:rFonts w:ascii="Arial Black" w:eastAsia="Times New Roman" w:hAnsi="Arial Black" w:cs="Times New Roman"/>
          <w:b/>
          <w:bCs/>
          <w:caps/>
          <w:color w:val="58595B"/>
          <w:sz w:val="21"/>
          <w:szCs w:val="21"/>
          <w:lang w:eastAsia="pt-BR"/>
        </w:rPr>
      </w:pPr>
      <w:r w:rsidRPr="00924EFA">
        <w:rPr>
          <w:rFonts w:ascii="Arial Black" w:eastAsia="Times New Roman" w:hAnsi="Arial Black" w:cs="Times New Roman"/>
          <w:b/>
          <w:bCs/>
          <w:caps/>
          <w:color w:val="58595B"/>
          <w:sz w:val="21"/>
          <w:szCs w:val="21"/>
          <w:lang w:eastAsia="pt-BR"/>
        </w:rPr>
        <w:t>LEI Nº 9.267, DE 25 DE MARÇO DE 1996.</w:t>
      </w:r>
    </w:p>
    <w:p w:rsidR="00924EFA" w:rsidRPr="00924EFA" w:rsidRDefault="00924EFA" w:rsidP="0092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4EFA">
        <w:rPr>
          <w:rFonts w:ascii="Arial" w:eastAsia="Times New Roman" w:hAnsi="Arial" w:cs="Arial"/>
          <w:color w:val="58595B"/>
          <w:sz w:val="18"/>
          <w:szCs w:val="18"/>
          <w:lang w:eastAsia="pt-BR"/>
        </w:rPr>
        <w:br/>
      </w:r>
      <w:r w:rsidRPr="00924EFA">
        <w:rPr>
          <w:rFonts w:ascii="Arial" w:eastAsia="Times New Roman" w:hAnsi="Arial" w:cs="Arial"/>
          <w:i/>
          <w:iCs/>
          <w:color w:val="58595B"/>
          <w:sz w:val="18"/>
          <w:szCs w:val="18"/>
          <w:bdr w:val="none" w:sz="0" w:space="0" w:color="auto" w:frame="1"/>
          <w:shd w:val="clear" w:color="auto" w:fill="FFFFFF"/>
          <w:lang w:eastAsia="pt-BR"/>
        </w:rPr>
        <w:t>18/03/2011</w:t>
      </w:r>
      <w:r w:rsidRPr="00924EFA">
        <w:rPr>
          <w:rFonts w:ascii="Arial" w:eastAsia="Times New Roman" w:hAnsi="Arial" w:cs="Arial"/>
          <w:color w:val="58595B"/>
          <w:sz w:val="18"/>
          <w:szCs w:val="18"/>
          <w:lang w:eastAsia="pt-BR"/>
        </w:rPr>
        <w:br/>
      </w:r>
    </w:p>
    <w:p w:rsidR="00924EFA" w:rsidRPr="00924EFA" w:rsidRDefault="00924EFA" w:rsidP="00924EFA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924EFA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Presidência da República</w:t>
      </w:r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br/>
      </w:r>
      <w:r w:rsidRPr="00924EFA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Casa Civil</w:t>
      </w:r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br/>
      </w:r>
      <w:r w:rsidRPr="00924EFA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Subchefia para Assuntos Jurídicos</w:t>
      </w:r>
    </w:p>
    <w:p w:rsidR="00924EFA" w:rsidRPr="00924EFA" w:rsidRDefault="00924EFA" w:rsidP="00924EFA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 </w:t>
      </w:r>
    </w:p>
    <w:p w:rsidR="00924EFA" w:rsidRPr="00924EFA" w:rsidRDefault="00924EFA" w:rsidP="00924EFA">
      <w:pPr>
        <w:shd w:val="clear" w:color="auto" w:fill="FFFFFF"/>
        <w:spacing w:after="0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hyperlink r:id="rId4" w:history="1">
        <w:r w:rsidRPr="00924EFA">
          <w:rPr>
            <w:rFonts w:ascii="inherit" w:eastAsia="Times New Roman" w:hAnsi="inherit" w:cs="Arial"/>
            <w:b/>
            <w:bCs/>
            <w:color w:val="58595B"/>
            <w:sz w:val="18"/>
            <w:szCs w:val="18"/>
            <w:bdr w:val="none" w:sz="0" w:space="0" w:color="auto" w:frame="1"/>
            <w:lang w:eastAsia="pt-BR"/>
          </w:rPr>
          <w:t>LEI Nº 9.267, DE 25 DE MARÇO DE 1996.</w:t>
        </w:r>
      </w:hyperlink>
    </w:p>
    <w:p w:rsidR="00924EFA" w:rsidRPr="00924EFA" w:rsidRDefault="00924EFA" w:rsidP="00924EFA">
      <w:pPr>
        <w:shd w:val="clear" w:color="auto" w:fill="FFFFFF"/>
        <w:spacing w:after="225" w:line="210" w:lineRule="atLeast"/>
        <w:jc w:val="righ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 </w:t>
      </w:r>
    </w:p>
    <w:p w:rsidR="00924EFA" w:rsidRPr="00924EFA" w:rsidRDefault="00924EFA" w:rsidP="00924EFA">
      <w:pPr>
        <w:shd w:val="clear" w:color="auto" w:fill="FFFFFF"/>
        <w:spacing w:after="225" w:line="210" w:lineRule="atLeast"/>
        <w:jc w:val="righ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Altera a redação do § 4º do art. 24 da Lei nº 4.591, de 16 de dezembro de 1964, que dispõe sobre o condomínio em </w:t>
      </w:r>
      <w:proofErr w:type="gramStart"/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edificações</w:t>
      </w:r>
      <w:proofErr w:type="gramEnd"/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e as incorporações imobiliárias.</w:t>
      </w:r>
    </w:p>
    <w:p w:rsidR="00924EFA" w:rsidRPr="00924EFA" w:rsidRDefault="00924EFA" w:rsidP="00924EFA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proofErr w:type="gramStart"/>
      <w:r w:rsidRPr="00924EFA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O  PRESIDENTE</w:t>
      </w:r>
      <w:proofErr w:type="gramEnd"/>
      <w:r w:rsidRPr="00924EFA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 xml:space="preserve"> DA REPÚBLICA </w:t>
      </w:r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Faço saber que o Congresso Nacional decreta e eu sanciono a seguinte Lei:</w:t>
      </w:r>
    </w:p>
    <w:p w:rsidR="00924EFA" w:rsidRPr="00924EFA" w:rsidRDefault="00924EFA" w:rsidP="00924EFA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        Art. 1º </w:t>
      </w:r>
      <w:hyperlink r:id="rId5" w:anchor="art24%C2%A74." w:history="1">
        <w:r w:rsidRPr="00924EFA">
          <w:rPr>
            <w:rFonts w:ascii="inherit" w:eastAsia="Times New Roman" w:hAnsi="inherit" w:cs="Arial"/>
            <w:color w:val="58595B"/>
            <w:sz w:val="18"/>
            <w:szCs w:val="18"/>
            <w:bdr w:val="none" w:sz="0" w:space="0" w:color="auto" w:frame="1"/>
            <w:lang w:eastAsia="pt-BR"/>
          </w:rPr>
          <w:t>O § 4º do art. 24 da Lei nº 4.591, de 16 de dezembro de 1964</w:t>
        </w:r>
      </w:hyperlink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, acrescido pelo art. 83 da Lei nº 8.245, de 18 de outubro de 1991, passa a vigorar com a seguinte redação:</w:t>
      </w:r>
    </w:p>
    <w:p w:rsidR="00924EFA" w:rsidRPr="00924EFA" w:rsidRDefault="00924EFA" w:rsidP="00924EFA">
      <w:pPr>
        <w:shd w:val="clear" w:color="auto" w:fill="FFFFFF"/>
        <w:spacing w:after="225" w:line="210" w:lineRule="atLeast"/>
        <w:ind w:left="1440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"Art. 24. .........................................................................</w:t>
      </w:r>
    </w:p>
    <w:p w:rsidR="00924EFA" w:rsidRPr="00924EFA" w:rsidRDefault="00924EFA" w:rsidP="00924EFA">
      <w:pPr>
        <w:shd w:val="clear" w:color="auto" w:fill="FFFFFF"/>
        <w:spacing w:after="225" w:line="210" w:lineRule="atLeast"/>
        <w:ind w:left="1440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......................................................................................</w:t>
      </w:r>
    </w:p>
    <w:p w:rsidR="00924EFA" w:rsidRPr="00924EFA" w:rsidRDefault="00924EFA" w:rsidP="00924EFA">
      <w:pPr>
        <w:shd w:val="clear" w:color="auto" w:fill="FFFFFF"/>
        <w:spacing w:after="225" w:line="210" w:lineRule="atLeast"/>
        <w:ind w:left="1440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§ 4º Nas decisões da </w:t>
      </w:r>
      <w:proofErr w:type="spellStart"/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Assembléia</w:t>
      </w:r>
      <w:proofErr w:type="spellEnd"/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que não envolvam despesas extraordinárias do condomínio, o locatário poderá votar, caso o condômino-locador a ela não compareça".</w:t>
      </w:r>
    </w:p>
    <w:p w:rsidR="00924EFA" w:rsidRPr="00924EFA" w:rsidRDefault="00924EFA" w:rsidP="00924EFA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        Art. 2º Esta Lei entra em vigor na data de sua publicação.</w:t>
      </w:r>
    </w:p>
    <w:p w:rsidR="00924EFA" w:rsidRPr="00924EFA" w:rsidRDefault="00924EFA" w:rsidP="00924EFA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        Brasília, 25 de março de 1996; 175º da Independência e 108º da República.</w:t>
      </w:r>
    </w:p>
    <w:p w:rsidR="00924EFA" w:rsidRPr="00924EFA" w:rsidRDefault="00924EFA" w:rsidP="00924EFA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FERNANDO HENRIQUE CARDOSO</w:t>
      </w:r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br/>
        <w:t xml:space="preserve">Milton </w:t>
      </w:r>
      <w:proofErr w:type="spellStart"/>
      <w:r w:rsidRPr="00924E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Seligman</w:t>
      </w:r>
      <w:proofErr w:type="spellEnd"/>
    </w:p>
    <w:p w:rsidR="00D03911" w:rsidRDefault="00D03911">
      <w:bookmarkStart w:id="0" w:name="_GoBack"/>
      <w:bookmarkEnd w:id="0"/>
    </w:p>
    <w:sectPr w:rsidR="00D03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FA"/>
    <w:rsid w:val="00924EFA"/>
    <w:rsid w:val="00D0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2327-2122-435E-AEA0-13E04DC8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24E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24E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2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4E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24EF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2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4591.htm" TargetMode="External"/><Relationship Id="rId4" Type="http://schemas.openxmlformats.org/officeDocument/2006/relationships/hyperlink" Target="http://legislacao.planalto.gov.br/legisla/legislacao.nsf/Viw_Identificacao/lei%209.267-1996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Micromust do Brasil</dc:creator>
  <cp:keywords/>
  <dc:description/>
  <cp:lastModifiedBy>Micromust do Brasil</cp:lastModifiedBy>
  <cp:revision>1</cp:revision>
  <dcterms:created xsi:type="dcterms:W3CDTF">2015-09-04T17:51:00Z</dcterms:created>
  <dcterms:modified xsi:type="dcterms:W3CDTF">2015-09-04T17:51:00Z</dcterms:modified>
</cp:coreProperties>
</file>